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D2C50A6" w:rsidP="47B19942" w:rsidRDefault="7D2C50A6" w14:paraId="29BFFE82" w14:textId="735557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7B19942" w:rsidR="7D2C50A6">
        <w:rPr>
          <w:b w:val="1"/>
          <w:bCs w:val="1"/>
          <w:sz w:val="28"/>
          <w:szCs w:val="28"/>
        </w:rPr>
        <w:t>Sample Social Media Posts</w:t>
      </w:r>
    </w:p>
    <w:p w:rsidRPr="00BD3637" w:rsidR="003A0B65" w:rsidP="00DA4012" w:rsidRDefault="003A0B65" w14:paraId="046BC7D0" w14:textId="0336CF86">
      <w:pPr>
        <w:rPr>
          <w:b w:val="1"/>
          <w:bCs w:val="1"/>
        </w:rPr>
      </w:pPr>
      <w:r w:rsidRPr="47B19942" w:rsidR="003A0B65">
        <w:rPr>
          <w:b w:val="1"/>
          <w:bCs w:val="1"/>
        </w:rPr>
        <w:t>Student</w:t>
      </w:r>
      <w:r w:rsidRPr="47B19942" w:rsidR="4B98456B">
        <w:rPr>
          <w:b w:val="1"/>
          <w:bCs w:val="1"/>
        </w:rPr>
        <w:t>-</w:t>
      </w:r>
      <w:r w:rsidRPr="47B19942" w:rsidR="003A0B65">
        <w:rPr>
          <w:b w:val="1"/>
          <w:bCs w:val="1"/>
        </w:rPr>
        <w:t xml:space="preserve">focused </w:t>
      </w:r>
    </w:p>
    <w:p w:rsidR="00F77BEB" w:rsidRDefault="00F77BEB" w14:paraId="77960C6B" w14:textId="0CF77C1C">
      <w:r>
        <w:t xml:space="preserve">1). </w:t>
      </w:r>
      <w:r w:rsidRPr="00F77BEB">
        <w:t xml:space="preserve">One pill, one time, could be the last time. Even in small doses, fentanyl can be deadly. Don’t let yourself and your friends become a statistic.  </w:t>
      </w:r>
    </w:p>
    <w:p w:rsidR="00EE79C7" w:rsidRDefault="00AB41B3" w14:paraId="16079F0C" w14:textId="6034BF8C">
      <w:r>
        <w:t xml:space="preserve">Get the facts on </w:t>
      </w:r>
      <w:r w:rsidR="00F77BEB">
        <w:t>fentanyl</w:t>
      </w:r>
      <w:r w:rsidR="00B905B2">
        <w:t>: (</w:t>
      </w:r>
      <w:r w:rsidR="00211CE1">
        <w:t>l</w:t>
      </w:r>
      <w:r w:rsidR="00B905B2">
        <w:t>ink)</w:t>
      </w:r>
    </w:p>
    <w:p w:rsidR="006020ED" w:rsidP="006020ED" w:rsidRDefault="006020ED" w14:paraId="259AEC50" w14:textId="77777777">
      <w:pPr>
        <w:rPr>
          <w:b/>
          <w:bCs/>
          <w:sz w:val="28"/>
          <w:szCs w:val="28"/>
        </w:rPr>
      </w:pPr>
      <w:r>
        <w:t>#OnePillKills</w:t>
      </w:r>
      <w:r w:rsidRPr="008B2465">
        <w:rPr>
          <w:b/>
          <w:bCs/>
          <w:sz w:val="28"/>
          <w:szCs w:val="28"/>
        </w:rPr>
        <w:t xml:space="preserve"> </w:t>
      </w:r>
    </w:p>
    <w:p w:rsidRPr="006020ED" w:rsidR="00BD3637" w:rsidP="00BD3637" w:rsidRDefault="003A0B65" w14:paraId="00FAD119" w14:textId="27151201">
      <w:pPr>
        <w:rPr>
          <w:b/>
          <w:bCs/>
          <w:sz w:val="28"/>
          <w:szCs w:val="28"/>
        </w:rPr>
      </w:pPr>
      <w:r>
        <w:t xml:space="preserve">2). </w:t>
      </w:r>
      <w:r w:rsidR="008D5513">
        <w:t xml:space="preserve">Your </w:t>
      </w:r>
      <w:r w:rsidR="00663C40">
        <w:t xml:space="preserve">odds of getting a lethal </w:t>
      </w:r>
      <w:r w:rsidR="008D5513">
        <w:t xml:space="preserve">fentanyl-laced </w:t>
      </w:r>
      <w:r w:rsidR="00663C40">
        <w:t xml:space="preserve">pill are like playing a game of chance with deadly consequences. </w:t>
      </w:r>
      <w:r w:rsidR="00BD3637">
        <w:t xml:space="preserve">Don’t let fentanyl change your plans for the future. </w:t>
      </w:r>
      <w:r w:rsidR="006020ED">
        <w:t>#OnePillKills</w:t>
      </w:r>
      <w:r w:rsidRPr="008B2465" w:rsidR="006020ED">
        <w:rPr>
          <w:b/>
          <w:bCs/>
          <w:sz w:val="28"/>
          <w:szCs w:val="28"/>
        </w:rPr>
        <w:t xml:space="preserve"> </w:t>
      </w:r>
    </w:p>
    <w:p w:rsidRPr="00BD3637" w:rsidR="003A0B65" w:rsidRDefault="003A0B65" w14:paraId="3F724ECD" w14:textId="7A6A981D">
      <w:pPr>
        <w:rPr>
          <w:b w:val="1"/>
          <w:bCs w:val="1"/>
        </w:rPr>
      </w:pPr>
      <w:r w:rsidRPr="47B19942" w:rsidR="003A0B65">
        <w:rPr>
          <w:b w:val="1"/>
          <w:bCs w:val="1"/>
        </w:rPr>
        <w:t>Parent</w:t>
      </w:r>
      <w:r w:rsidRPr="47B19942" w:rsidR="2582CBAF">
        <w:rPr>
          <w:b w:val="1"/>
          <w:bCs w:val="1"/>
        </w:rPr>
        <w:t>-</w:t>
      </w:r>
      <w:r w:rsidRPr="47B19942" w:rsidR="003A0B65">
        <w:rPr>
          <w:b w:val="1"/>
          <w:bCs w:val="1"/>
        </w:rPr>
        <w:t>focused</w:t>
      </w:r>
    </w:p>
    <w:p w:rsidR="00FA0A90" w:rsidP="001C0B10" w:rsidRDefault="0036572A" w14:paraId="6D9A982A" w14:textId="5E700347">
      <w:r>
        <w:t>1).</w:t>
      </w:r>
      <w:r w:rsidR="00FA0A90">
        <w:t xml:space="preserve"> </w:t>
      </w:r>
      <w:r w:rsidR="00326175">
        <w:t xml:space="preserve">Parents, </w:t>
      </w:r>
      <w:r w:rsidR="001C0B10">
        <w:t>the amount of fentanyl it takes to overdose is equivalent to a few grains of sa</w:t>
      </w:r>
      <w:r w:rsidR="0013560A">
        <w:t>lt</w:t>
      </w:r>
      <w:r w:rsidR="001C0B10">
        <w:t xml:space="preserve">. </w:t>
      </w:r>
      <w:r w:rsidR="00FA0A90">
        <w:t xml:space="preserve">Talk with your </w:t>
      </w:r>
      <w:r w:rsidR="006D436D">
        <w:t>kids early and often</w:t>
      </w:r>
      <w:r w:rsidR="00015953">
        <w:t xml:space="preserve"> </w:t>
      </w:r>
      <w:r w:rsidR="00FA0A90">
        <w:t>about</w:t>
      </w:r>
      <w:r w:rsidR="001C0B10">
        <w:t xml:space="preserve"> the dangers of fentanyl</w:t>
      </w:r>
      <w:r w:rsidR="00F80508">
        <w:t xml:space="preserve"> and counterfeit </w:t>
      </w:r>
      <w:r w:rsidR="00C447BF">
        <w:t xml:space="preserve">fentanyl-laced </w:t>
      </w:r>
      <w:r w:rsidR="00F80508">
        <w:t>pills</w:t>
      </w:r>
      <w:r w:rsidR="001C0B10">
        <w:t xml:space="preserve">. </w:t>
      </w:r>
    </w:p>
    <w:p w:rsidR="00C447BF" w:rsidP="001C0B10" w:rsidRDefault="00C447BF" w14:paraId="553C1C41" w14:textId="305DD792">
      <w:r>
        <w:t>Find resources</w:t>
      </w:r>
      <w:r w:rsidR="00271DEC">
        <w:t xml:space="preserve"> </w:t>
      </w:r>
      <w:r w:rsidR="0013560A">
        <w:t xml:space="preserve">and much more at: </w:t>
      </w:r>
      <w:r w:rsidR="00113B2E">
        <w:t>(</w:t>
      </w:r>
      <w:r w:rsidR="00211CE1">
        <w:t>l</w:t>
      </w:r>
      <w:r w:rsidR="00113B2E">
        <w:t>ink)</w:t>
      </w:r>
    </w:p>
    <w:p w:rsidR="006020ED" w:rsidP="006020ED" w:rsidRDefault="006020ED" w14:paraId="6E606962" w14:textId="77777777">
      <w:pPr>
        <w:rPr>
          <w:b/>
          <w:bCs/>
          <w:sz w:val="28"/>
          <w:szCs w:val="28"/>
        </w:rPr>
      </w:pPr>
      <w:r>
        <w:t>#OnePillKills</w:t>
      </w:r>
      <w:r w:rsidRPr="008B2465">
        <w:rPr>
          <w:b/>
          <w:bCs/>
          <w:sz w:val="28"/>
          <w:szCs w:val="28"/>
        </w:rPr>
        <w:t xml:space="preserve"> </w:t>
      </w:r>
    </w:p>
    <w:p w:rsidR="0013560A" w:rsidP="00756139" w:rsidRDefault="0036572A" w14:paraId="6C89B0D8" w14:textId="50ABDCBF">
      <w:r>
        <w:t xml:space="preserve">2). </w:t>
      </w:r>
      <w:r w:rsidR="00756139">
        <w:t>Teens make good decisions when armed with the truth.</w:t>
      </w:r>
      <w:r w:rsidRPr="00211CE1" w:rsidR="00211CE1">
        <w:t xml:space="preserve"> </w:t>
      </w:r>
      <w:r w:rsidR="00211CE1">
        <w:t>Empower your child with knowledge and talk with them about the dangers of fentanyl, counterfeit pills, and the risks of purchasing pills via social media.</w:t>
      </w:r>
    </w:p>
    <w:p w:rsidR="00211CE1" w:rsidP="00756139" w:rsidRDefault="00211CE1" w14:paraId="1BF5AF5C" w14:textId="6E44BC14">
      <w:r>
        <w:t>Learn more about prevention and overdoses: (link)</w:t>
      </w:r>
    </w:p>
    <w:p w:rsidR="006020ED" w:rsidP="006020ED" w:rsidRDefault="006020ED" w14:paraId="03B7B736" w14:textId="77777777">
      <w:pPr>
        <w:rPr>
          <w:b/>
          <w:bCs/>
          <w:sz w:val="28"/>
          <w:szCs w:val="28"/>
        </w:rPr>
      </w:pPr>
      <w:r>
        <w:t>#OnePillKills</w:t>
      </w:r>
      <w:r w:rsidRPr="008B2465">
        <w:rPr>
          <w:b/>
          <w:bCs/>
          <w:sz w:val="28"/>
          <w:szCs w:val="28"/>
        </w:rPr>
        <w:t xml:space="preserve"> </w:t>
      </w:r>
    </w:p>
    <w:p w:rsidRPr="00EB75C4" w:rsidR="003A0B65" w:rsidP="00464D1F" w:rsidRDefault="003A0B65" w14:paraId="62305CE0" w14:textId="77777777"/>
    <w:sectPr w:rsidRPr="00EB75C4" w:rsidR="003A0B6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8287E"/>
    <w:multiLevelType w:val="hybridMultilevel"/>
    <w:tmpl w:val="5AD05594"/>
    <w:lvl w:ilvl="0" w:tplc="6C267122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6A19199C"/>
    <w:multiLevelType w:val="hybridMultilevel"/>
    <w:tmpl w:val="35C071EA"/>
    <w:lvl w:ilvl="0" w:tplc="6C267122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6257579">
    <w:abstractNumId w:val="0"/>
  </w:num>
  <w:num w:numId="2" w16cid:durableId="38444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0A"/>
    <w:rsid w:val="00015953"/>
    <w:rsid w:val="000C06F9"/>
    <w:rsid w:val="00113B2E"/>
    <w:rsid w:val="0013560A"/>
    <w:rsid w:val="001C0B10"/>
    <w:rsid w:val="00211CE1"/>
    <w:rsid w:val="00271DEC"/>
    <w:rsid w:val="002D352E"/>
    <w:rsid w:val="00326175"/>
    <w:rsid w:val="0036572A"/>
    <w:rsid w:val="003A0B65"/>
    <w:rsid w:val="00464D1F"/>
    <w:rsid w:val="00490360"/>
    <w:rsid w:val="00513C2E"/>
    <w:rsid w:val="006020ED"/>
    <w:rsid w:val="0063775F"/>
    <w:rsid w:val="00663C40"/>
    <w:rsid w:val="006D436D"/>
    <w:rsid w:val="006E6B8E"/>
    <w:rsid w:val="00756139"/>
    <w:rsid w:val="007F282F"/>
    <w:rsid w:val="00853E59"/>
    <w:rsid w:val="0085510A"/>
    <w:rsid w:val="008626D8"/>
    <w:rsid w:val="008A0C21"/>
    <w:rsid w:val="008B2465"/>
    <w:rsid w:val="008B4232"/>
    <w:rsid w:val="008D5513"/>
    <w:rsid w:val="009A7620"/>
    <w:rsid w:val="009C3C3C"/>
    <w:rsid w:val="009C3F8E"/>
    <w:rsid w:val="00A71A1A"/>
    <w:rsid w:val="00A7764C"/>
    <w:rsid w:val="00AB41B3"/>
    <w:rsid w:val="00B905B2"/>
    <w:rsid w:val="00B96D08"/>
    <w:rsid w:val="00BD3637"/>
    <w:rsid w:val="00BE763E"/>
    <w:rsid w:val="00C447BF"/>
    <w:rsid w:val="00D36E6B"/>
    <w:rsid w:val="00D7043D"/>
    <w:rsid w:val="00D77F04"/>
    <w:rsid w:val="00D845C9"/>
    <w:rsid w:val="00DA4012"/>
    <w:rsid w:val="00EB75C4"/>
    <w:rsid w:val="00EE79C7"/>
    <w:rsid w:val="00EF358E"/>
    <w:rsid w:val="00F60CC5"/>
    <w:rsid w:val="00F77BEB"/>
    <w:rsid w:val="00F80508"/>
    <w:rsid w:val="00F8194C"/>
    <w:rsid w:val="00FA0A90"/>
    <w:rsid w:val="2582CBAF"/>
    <w:rsid w:val="47B19942"/>
    <w:rsid w:val="4B98456B"/>
    <w:rsid w:val="7D2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865A"/>
  <w15:chartTrackingRefBased/>
  <w15:docId w15:val="{6795DEC0-C0CD-40B3-A72C-B802AA41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1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1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Holmes, Melissa</dc:creator>
  <keywords/>
  <dc:description/>
  <lastModifiedBy>Young, Tracy</lastModifiedBy>
  <revision>10</revision>
  <dcterms:created xsi:type="dcterms:W3CDTF">2022-09-27T14:25:00.0000000Z</dcterms:created>
  <dcterms:modified xsi:type="dcterms:W3CDTF">2022-10-20T19:44:46.8127930Z</dcterms:modified>
</coreProperties>
</file>